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800000"/>
          <w:sz w:val="27"/>
        </w:rPr>
        <w:t xml:space="preserve">Родителям о комплексном учебном курсе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800000"/>
          <w:sz w:val="27"/>
        </w:rPr>
        <w:t>«Основы религиозных культур и светской этики»</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В августе </w:t>
      </w:r>
      <w:smartTag w:uri="urn:schemas-microsoft-com:office:smarttags" w:element="metricconverter">
        <w:smartTagPr>
          <w:attr w:name="ProductID" w:val="2009 г"/>
        </w:smartTagPr>
        <w:r w:rsidRPr="00CF081E">
          <w:rPr>
            <w:rFonts w:ascii="Verdana" w:hAnsi="Verdana"/>
            <w:color w:val="000000"/>
            <w:sz w:val="20"/>
            <w:szCs w:val="20"/>
          </w:rPr>
          <w:t>2009 г</w:t>
        </w:r>
      </w:smartTag>
      <w:r w:rsidRPr="00CF081E">
        <w:rPr>
          <w:rFonts w:ascii="Verdana" w:hAnsi="Verdana"/>
          <w:color w:val="000000"/>
          <w:sz w:val="20"/>
          <w:szCs w:val="20"/>
        </w:rPr>
        <w:t xml:space="preserve">. по итогам встречи с лидерами религиозных организаций </w:t>
      </w:r>
      <w:r w:rsidRPr="00CF081E">
        <w:rPr>
          <w:rFonts w:ascii="Verdana" w:hAnsi="Verdana"/>
          <w:b/>
          <w:bCs/>
          <w:color w:val="000000"/>
          <w:sz w:val="20"/>
          <w:szCs w:val="20"/>
        </w:rPr>
        <w:t>Президент Российской Федерации дал поручение</w:t>
      </w:r>
      <w:r w:rsidRPr="00CF081E">
        <w:rPr>
          <w:rFonts w:ascii="Verdana" w:hAnsi="Verdana"/>
          <w:color w:val="000000"/>
          <w:sz w:val="20"/>
          <w:szCs w:val="20"/>
        </w:rPr>
        <w:t xml:space="preserve"> о введении в 2010 году в ряде регионов апробации учебного курса, знакомящего школьников </w:t>
      </w:r>
      <w:r w:rsidRPr="00CF081E">
        <w:rPr>
          <w:rFonts w:ascii="Verdana" w:hAnsi="Verdana"/>
          <w:b/>
          <w:bCs/>
          <w:color w:val="000000"/>
          <w:sz w:val="20"/>
          <w:szCs w:val="20"/>
        </w:rPr>
        <w:t>с культурой религий и основами светской этики</w:t>
      </w:r>
      <w:r w:rsidRPr="00CF081E">
        <w:rPr>
          <w:rFonts w:ascii="Verdana" w:hAnsi="Verdana"/>
          <w:color w:val="000000"/>
          <w:sz w:val="20"/>
          <w:szCs w:val="20"/>
        </w:rPr>
        <w:t>.</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b/>
          <w:bCs/>
          <w:i/>
          <w:iCs/>
          <w:color w:val="000000"/>
          <w:sz w:val="20"/>
          <w:szCs w:val="20"/>
        </w:rPr>
        <w:t>Общие положения:</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Учёными и специалистами, привлечёнными Минобрнауки России, разрабатывается для школ </w:t>
      </w:r>
      <w:r w:rsidRPr="00CF081E">
        <w:rPr>
          <w:rFonts w:ascii="Verdana" w:hAnsi="Verdana"/>
          <w:b/>
          <w:bCs/>
          <w:color w:val="000000"/>
          <w:sz w:val="20"/>
          <w:szCs w:val="20"/>
        </w:rPr>
        <w:t>комплексный учебный курс</w:t>
      </w:r>
      <w:r w:rsidRPr="00CF081E">
        <w:rPr>
          <w:rFonts w:ascii="Verdana" w:hAnsi="Verdana"/>
          <w:color w:val="000000"/>
          <w:sz w:val="20"/>
          <w:szCs w:val="20"/>
        </w:rPr>
        <w:t xml:space="preserve"> «Основы религиозных культур и светской этики» (далее – курс ОРКСЭ), </w:t>
      </w:r>
      <w:r w:rsidRPr="00CF081E">
        <w:rPr>
          <w:rFonts w:ascii="Verdana" w:hAnsi="Verdana"/>
          <w:b/>
          <w:bCs/>
          <w:color w:val="000000"/>
          <w:sz w:val="20"/>
          <w:szCs w:val="20"/>
        </w:rPr>
        <w:t>включающий 6 модулей</w:t>
      </w:r>
      <w:r w:rsidRPr="00CF081E">
        <w:rPr>
          <w:rFonts w:ascii="Verdana" w:hAnsi="Verdana"/>
          <w:color w:val="000000"/>
          <w:sz w:val="20"/>
          <w:szCs w:val="20"/>
        </w:rPr>
        <w:t>: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b/>
          <w:bCs/>
          <w:i/>
          <w:iCs/>
          <w:color w:val="000000"/>
          <w:sz w:val="20"/>
          <w:szCs w:val="20"/>
        </w:rPr>
        <w:t>Содержательная часть:</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b/>
          <w:bCs/>
          <w:color w:val="000000"/>
          <w:sz w:val="20"/>
          <w:szCs w:val="20"/>
        </w:rPr>
        <w:t>Курс ОРКСЭ</w:t>
      </w:r>
      <w:r w:rsidRPr="00CF081E">
        <w:rPr>
          <w:rFonts w:ascii="Verdana" w:hAnsi="Verdana"/>
          <w:color w:val="000000"/>
          <w:sz w:val="20"/>
          <w:szCs w:val="20"/>
        </w:rPr>
        <w:t xml:space="preserve"> будет носить </w:t>
      </w:r>
      <w:r w:rsidRPr="00CF081E">
        <w:rPr>
          <w:rFonts w:ascii="Verdana" w:hAnsi="Verdana"/>
          <w:b/>
          <w:bCs/>
          <w:color w:val="000000"/>
          <w:sz w:val="20"/>
          <w:szCs w:val="20"/>
        </w:rPr>
        <w:t>светский характер</w:t>
      </w:r>
      <w:r w:rsidRPr="00CF081E">
        <w:rPr>
          <w:rFonts w:ascii="Verdana" w:hAnsi="Verdana"/>
          <w:color w:val="000000"/>
          <w:sz w:val="20"/>
          <w:szCs w:val="20"/>
        </w:rPr>
        <w:t xml:space="preserve"> - у всех модулей будет </w:t>
      </w:r>
      <w:r w:rsidRPr="00CF081E">
        <w:rPr>
          <w:rFonts w:ascii="Verdana" w:hAnsi="Verdana"/>
          <w:b/>
          <w:bCs/>
          <w:color w:val="000000"/>
          <w:sz w:val="20"/>
          <w:szCs w:val="20"/>
        </w:rPr>
        <w:t>единая методическая</w:t>
      </w:r>
      <w:r w:rsidRPr="00CF081E">
        <w:rPr>
          <w:rFonts w:ascii="Verdana" w:hAnsi="Verdana"/>
          <w:color w:val="000000"/>
          <w:sz w:val="20"/>
          <w:szCs w:val="20"/>
        </w:rPr>
        <w:t xml:space="preserve"> и методологическая основа, </w:t>
      </w:r>
      <w:r w:rsidRPr="00CF081E">
        <w:rPr>
          <w:rFonts w:ascii="Verdana" w:hAnsi="Verdana"/>
          <w:b/>
          <w:bCs/>
          <w:color w:val="000000"/>
          <w:sz w:val="20"/>
          <w:szCs w:val="20"/>
        </w:rPr>
        <w:t>преподавать его будут учителя</w:t>
      </w:r>
      <w:r w:rsidRPr="00CF081E">
        <w:rPr>
          <w:rFonts w:ascii="Verdana" w:hAnsi="Verdana"/>
          <w:color w:val="000000"/>
          <w:sz w:val="20"/>
          <w:szCs w:val="20"/>
        </w:rPr>
        <w:t xml:space="preserve"> общеобразовательных школ, прошедшие специальную подготовку.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b/>
          <w:bCs/>
          <w:color w:val="000000"/>
          <w:sz w:val="20"/>
          <w:szCs w:val="20"/>
        </w:rPr>
        <w:t>Любой выбранный модуль</w:t>
      </w:r>
      <w:r w:rsidRPr="00CF081E">
        <w:rPr>
          <w:rFonts w:ascii="Verdana" w:hAnsi="Verdana"/>
          <w:color w:val="000000"/>
          <w:sz w:val="20"/>
          <w:szCs w:val="20"/>
        </w:rPr>
        <w:t xml:space="preserve"> позволит дать школьникам </w:t>
      </w:r>
      <w:r w:rsidRPr="00CF081E">
        <w:rPr>
          <w:rFonts w:ascii="Verdana" w:hAnsi="Verdana"/>
          <w:b/>
          <w:bCs/>
          <w:color w:val="000000"/>
          <w:sz w:val="20"/>
          <w:szCs w:val="20"/>
        </w:rPr>
        <w:t>представление</w:t>
      </w:r>
      <w:r w:rsidRPr="00CF081E">
        <w:rPr>
          <w:rFonts w:ascii="Verdana" w:hAnsi="Verdana"/>
          <w:color w:val="000000"/>
          <w:sz w:val="20"/>
          <w:szCs w:val="20"/>
        </w:rPr>
        <w:t xml:space="preserve"> о многообразии и взаимопроникновении </w:t>
      </w:r>
      <w:r w:rsidRPr="00CF081E">
        <w:rPr>
          <w:rFonts w:ascii="Verdana" w:hAnsi="Verdana"/>
          <w:b/>
          <w:bCs/>
          <w:color w:val="000000"/>
          <w:sz w:val="20"/>
          <w:szCs w:val="20"/>
        </w:rPr>
        <w:t>религиозной и светской КУЛЬТУРЫ,</w:t>
      </w:r>
      <w:r w:rsidRPr="00CF081E">
        <w:rPr>
          <w:rFonts w:ascii="Verdana" w:hAnsi="Verdana"/>
          <w:color w:val="000000"/>
          <w:sz w:val="20"/>
          <w:szCs w:val="20"/>
        </w:rPr>
        <w:t xml:space="preserve"> предоставит </w:t>
      </w:r>
      <w:r w:rsidRPr="00CF081E">
        <w:rPr>
          <w:rFonts w:ascii="Verdana" w:hAnsi="Verdana"/>
          <w:b/>
          <w:bCs/>
          <w:color w:val="000000"/>
          <w:sz w:val="20"/>
          <w:szCs w:val="20"/>
        </w:rPr>
        <w:t xml:space="preserve">возможность обсуждать нравственные вопросы и вопросы светской этики, </w:t>
      </w:r>
      <w:r w:rsidRPr="00CF081E">
        <w:rPr>
          <w:rFonts w:ascii="Verdana" w:hAnsi="Verdana"/>
          <w:color w:val="000000"/>
          <w:sz w:val="20"/>
          <w:szCs w:val="20"/>
        </w:rPr>
        <w:t xml:space="preserve">с опорой на те </w:t>
      </w:r>
      <w:r w:rsidRPr="00CF081E">
        <w:rPr>
          <w:rFonts w:ascii="Verdana" w:hAnsi="Verdana"/>
          <w:b/>
          <w:bCs/>
          <w:color w:val="000000"/>
          <w:sz w:val="20"/>
          <w:szCs w:val="20"/>
        </w:rPr>
        <w:t>культурные особенности и традиции</w:t>
      </w:r>
      <w:r w:rsidRPr="00CF081E">
        <w:rPr>
          <w:rFonts w:ascii="Verdana" w:hAnsi="Verdana"/>
          <w:color w:val="000000"/>
          <w:sz w:val="20"/>
          <w:szCs w:val="20"/>
        </w:rPr>
        <w:t xml:space="preserve">, которые для них представляют наибольший интерес.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b/>
          <w:bCs/>
          <w:color w:val="000000"/>
          <w:sz w:val="20"/>
          <w:szCs w:val="20"/>
        </w:rPr>
        <w:t>В основные задачи курса входит</w:t>
      </w:r>
      <w:r w:rsidRPr="00CF081E">
        <w:rPr>
          <w:rFonts w:ascii="Verdana" w:hAnsi="Verdana"/>
          <w:color w:val="000000"/>
          <w:sz w:val="20"/>
          <w:szCs w:val="20"/>
        </w:rPr>
        <w:t xml:space="preserve">: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Данная задача решается путем включения </w:t>
      </w:r>
      <w:r w:rsidRPr="00CF081E">
        <w:rPr>
          <w:rFonts w:ascii="Verdana" w:hAnsi="Verdana"/>
          <w:b/>
          <w:bCs/>
          <w:color w:val="000000"/>
          <w:sz w:val="20"/>
          <w:szCs w:val="20"/>
        </w:rPr>
        <w:t>в каждый модуль</w:t>
      </w:r>
      <w:r w:rsidRPr="00CF081E">
        <w:rPr>
          <w:rFonts w:ascii="Verdana" w:hAnsi="Verdana"/>
          <w:color w:val="000000"/>
          <w:sz w:val="20"/>
          <w:szCs w:val="20"/>
        </w:rPr>
        <w:t xml:space="preserve"> материалов </w:t>
      </w:r>
      <w:r w:rsidRPr="00CF081E">
        <w:rPr>
          <w:rFonts w:ascii="Verdana" w:hAnsi="Verdana"/>
          <w:b/>
          <w:bCs/>
          <w:color w:val="000000"/>
          <w:sz w:val="20"/>
          <w:szCs w:val="20"/>
        </w:rPr>
        <w:t xml:space="preserve">по истории России и мира, литературе, музыки, живописи и изобразительному искусству, фрагменты биографий известных людей. </w:t>
      </w:r>
      <w:r w:rsidRPr="00CF081E">
        <w:rPr>
          <w:rFonts w:ascii="Verdana" w:hAnsi="Verdana"/>
          <w:color w:val="000000"/>
          <w:sz w:val="20"/>
          <w:szCs w:val="20"/>
        </w:rPr>
        <w:t>Специалистами прорабатываются межпредметные связи со всеми необходимыми школьными предметами, которые внесены в сетку расписания для школьников 4-5 классов.</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b/>
          <w:bCs/>
          <w:color w:val="000000"/>
          <w:sz w:val="20"/>
          <w:szCs w:val="20"/>
        </w:rPr>
        <w:t>Учебные пособия</w:t>
      </w:r>
      <w:r w:rsidRPr="00CF081E">
        <w:rPr>
          <w:rFonts w:ascii="Verdana" w:hAnsi="Verdana"/>
          <w:color w:val="000000"/>
          <w:sz w:val="20"/>
          <w:szCs w:val="20"/>
        </w:rPr>
        <w:t xml:space="preserve"> для школьников по курсу ОРКСЭ – это </w:t>
      </w:r>
      <w:r w:rsidRPr="00CF081E">
        <w:rPr>
          <w:rFonts w:ascii="Verdana" w:hAnsi="Verdana"/>
          <w:b/>
          <w:bCs/>
          <w:color w:val="000000"/>
          <w:sz w:val="20"/>
          <w:szCs w:val="20"/>
        </w:rPr>
        <w:t>комплект из 6 книг</w:t>
      </w:r>
      <w:r w:rsidRPr="00CF081E">
        <w:rPr>
          <w:rFonts w:ascii="Verdana" w:hAnsi="Verdana"/>
          <w:color w:val="000000"/>
          <w:sz w:val="20"/>
          <w:szCs w:val="20"/>
        </w:rPr>
        <w:t xml:space="preserve">. </w:t>
      </w:r>
      <w:r w:rsidRPr="00CF081E">
        <w:rPr>
          <w:rFonts w:ascii="Verdana" w:hAnsi="Verdana"/>
          <w:b/>
          <w:bCs/>
          <w:color w:val="000000"/>
          <w:sz w:val="20"/>
          <w:szCs w:val="20"/>
        </w:rPr>
        <w:t>Учитывая возрастные возможности школьников</w:t>
      </w:r>
      <w:r w:rsidRPr="00CF081E">
        <w:rPr>
          <w:rFonts w:ascii="Verdana" w:hAnsi="Verdana"/>
          <w:color w:val="000000"/>
          <w:sz w:val="20"/>
          <w:szCs w:val="20"/>
        </w:rPr>
        <w:t xml:space="preserve"> 10-11-летнего возраста, учебные пособия по курсу будут </w:t>
      </w:r>
      <w:r w:rsidRPr="00CF081E">
        <w:rPr>
          <w:rFonts w:ascii="Verdana" w:hAnsi="Verdana"/>
          <w:b/>
          <w:bCs/>
          <w:color w:val="000000"/>
          <w:sz w:val="20"/>
          <w:szCs w:val="20"/>
        </w:rPr>
        <w:t>нацелены на коммуникацию учеников</w:t>
      </w:r>
      <w:r w:rsidRPr="00CF081E">
        <w:rPr>
          <w:rFonts w:ascii="Verdana" w:hAnsi="Verdana"/>
          <w:color w:val="000000"/>
          <w:sz w:val="20"/>
          <w:szCs w:val="20"/>
        </w:rPr>
        <w:t xml:space="preserve">, способствуя тем самым </w:t>
      </w:r>
      <w:r w:rsidRPr="00CF081E">
        <w:rPr>
          <w:rFonts w:ascii="Verdana" w:hAnsi="Verdana"/>
          <w:b/>
          <w:bCs/>
          <w:color w:val="000000"/>
          <w:sz w:val="20"/>
          <w:szCs w:val="20"/>
        </w:rPr>
        <w:t>обмену мнениями</w:t>
      </w:r>
      <w:r w:rsidRPr="00CF081E">
        <w:rPr>
          <w:rFonts w:ascii="Verdana" w:hAnsi="Verdana"/>
          <w:color w:val="000000"/>
          <w:sz w:val="20"/>
          <w:szCs w:val="20"/>
        </w:rPr>
        <w:t xml:space="preserve">, будут </w:t>
      </w:r>
      <w:r w:rsidRPr="00CF081E">
        <w:rPr>
          <w:rFonts w:ascii="Verdana" w:hAnsi="Verdana"/>
          <w:b/>
          <w:bCs/>
          <w:color w:val="000000"/>
          <w:sz w:val="20"/>
          <w:szCs w:val="20"/>
        </w:rPr>
        <w:t>включать обширный иллюстративный материал</w:t>
      </w:r>
      <w:r w:rsidRPr="00CF081E">
        <w:rPr>
          <w:rFonts w:ascii="Verdana" w:hAnsi="Verdana"/>
          <w:color w:val="000000"/>
          <w:sz w:val="20"/>
          <w:szCs w:val="20"/>
        </w:rPr>
        <w:t xml:space="preserve">, в том числе </w:t>
      </w:r>
      <w:r w:rsidRPr="00CF081E">
        <w:rPr>
          <w:rFonts w:ascii="Verdana" w:hAnsi="Verdana"/>
          <w:b/>
          <w:bCs/>
          <w:color w:val="000000"/>
          <w:sz w:val="20"/>
          <w:szCs w:val="20"/>
        </w:rPr>
        <w:t>мультимедийные интерактивные</w:t>
      </w:r>
      <w:r w:rsidRPr="00CF081E">
        <w:rPr>
          <w:rFonts w:ascii="Verdana" w:hAnsi="Verdana"/>
          <w:color w:val="000000"/>
          <w:sz w:val="20"/>
          <w:szCs w:val="20"/>
        </w:rPr>
        <w:t xml:space="preserve"> материалы.</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В рамках курса ОРКСЭ </w:t>
      </w:r>
      <w:r w:rsidRPr="00CF081E">
        <w:rPr>
          <w:rFonts w:ascii="Verdana" w:hAnsi="Verdana"/>
          <w:b/>
          <w:bCs/>
          <w:color w:val="000000"/>
          <w:sz w:val="20"/>
          <w:szCs w:val="20"/>
        </w:rPr>
        <w:t xml:space="preserve">будут подготовлены специальные </w:t>
      </w:r>
      <w:r w:rsidRPr="00CF081E">
        <w:rPr>
          <w:rFonts w:ascii="Verdana" w:hAnsi="Verdana"/>
          <w:color w:val="000000"/>
          <w:sz w:val="20"/>
          <w:szCs w:val="20"/>
        </w:rPr>
        <w:t xml:space="preserve">книги </w:t>
      </w:r>
      <w:r w:rsidRPr="00CF081E">
        <w:rPr>
          <w:rFonts w:ascii="Verdana" w:hAnsi="Verdana"/>
          <w:b/>
          <w:bCs/>
          <w:color w:val="000000"/>
          <w:sz w:val="20"/>
          <w:szCs w:val="20"/>
        </w:rPr>
        <w:t>для учителей,</w:t>
      </w:r>
      <w:r w:rsidRPr="00CF081E">
        <w:rPr>
          <w:rFonts w:ascii="Verdana" w:hAnsi="Verdana"/>
          <w:color w:val="000000"/>
          <w:sz w:val="20"/>
          <w:szCs w:val="20"/>
        </w:rPr>
        <w:t xml:space="preserve"> а также брошюры </w:t>
      </w:r>
      <w:r w:rsidRPr="00CF081E">
        <w:rPr>
          <w:rFonts w:ascii="Verdana" w:hAnsi="Verdana"/>
          <w:b/>
          <w:bCs/>
          <w:color w:val="000000"/>
          <w:sz w:val="20"/>
          <w:szCs w:val="20"/>
        </w:rPr>
        <w:t>для родителей</w:t>
      </w:r>
      <w:r w:rsidRPr="00CF081E">
        <w:rPr>
          <w:rFonts w:ascii="Verdana" w:hAnsi="Verdana"/>
          <w:color w:val="000000"/>
          <w:sz w:val="20"/>
          <w:szCs w:val="20"/>
        </w:rPr>
        <w:t xml:space="preserve">, информационного характера, знакомящие взрослых с тематикой курса, его методологией, целями и задачами.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Таким образом, </w:t>
      </w:r>
      <w:r w:rsidRPr="00CF081E">
        <w:rPr>
          <w:rFonts w:ascii="Verdana" w:hAnsi="Verdana"/>
          <w:b/>
          <w:bCs/>
          <w:color w:val="000000"/>
          <w:sz w:val="20"/>
          <w:szCs w:val="20"/>
        </w:rPr>
        <w:t xml:space="preserve">курс </w:t>
      </w:r>
      <w:r w:rsidRPr="00CF081E">
        <w:rPr>
          <w:rFonts w:ascii="Verdana" w:hAnsi="Verdana"/>
          <w:color w:val="000000"/>
          <w:sz w:val="20"/>
          <w:szCs w:val="20"/>
        </w:rPr>
        <w:t xml:space="preserve">ОРКСЭ </w:t>
      </w:r>
      <w:r w:rsidRPr="00CF081E">
        <w:rPr>
          <w:rFonts w:ascii="Verdana" w:hAnsi="Verdana"/>
          <w:b/>
          <w:bCs/>
          <w:color w:val="000000"/>
          <w:sz w:val="20"/>
          <w:szCs w:val="20"/>
        </w:rPr>
        <w:t xml:space="preserve">будет содействовать интеграции всех участников образовательного процесса </w:t>
      </w:r>
      <w:r w:rsidRPr="00CF081E">
        <w:rPr>
          <w:rFonts w:ascii="Verdana" w:hAnsi="Verdana"/>
          <w:color w:val="000000"/>
          <w:sz w:val="20"/>
          <w:szCs w:val="20"/>
        </w:rPr>
        <w:t xml:space="preserve">(школьников, их родителей, учителей) </w:t>
      </w:r>
      <w:r w:rsidRPr="00CF081E">
        <w:rPr>
          <w:rFonts w:ascii="Verdana" w:hAnsi="Verdana"/>
          <w:b/>
          <w:bCs/>
          <w:color w:val="000000"/>
          <w:sz w:val="20"/>
          <w:szCs w:val="20"/>
        </w:rPr>
        <w:t>в национальную и мировую культуру</w:t>
      </w:r>
      <w:r w:rsidRPr="00CF081E">
        <w:rPr>
          <w:rFonts w:ascii="Verdana" w:hAnsi="Verdana"/>
          <w:color w:val="000000"/>
          <w:sz w:val="20"/>
          <w:szCs w:val="20"/>
        </w:rPr>
        <w:t>; способствовать формированию широкого кругозора и осознанного нравственного мировоззрения граждан, что определяется в качестве основных задач содержания образования в законодательстве России.</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800080"/>
          <w:sz w:val="27"/>
        </w:rPr>
        <w:t>Зачем в школе вводится курс</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800080"/>
          <w:sz w:val="27"/>
        </w:rPr>
        <w:t xml:space="preserve">«Основы религиозных культур и светской этики»?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Курс «Основы религиозных культур и светской этики» вводится в учебный процесс в конце 4 класса — первой четверти 5 класса. В этот период начинается наложение образовательного кризиса на возрастной, ребёнок покидает начальную школу и испытывает немалые трудности в адаптации к новой системе обучения в основной школе. Меняется его отношение к себе, родителям, школе, образованию. Происходит переоценка ценностей.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Необходимо поддержать ребёнка в этот сложный для него период. Очень важно,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 В этом контексте знакомство с религиозной или нерелигиозной традицией в школе не ведёт ребёнка к их обязательному принятию. Оно обеспечивает решение важной психолого-педагогической задачи: младший подросток при любых условиях создаёт собственную систему новых ценностей, но если он это делает, имея ясное представление о высших ценностях, в которых сконцентрирован лучший нравственный опыт человечества, то его собственный процесс переоценки ценностей будет осознанным и позитивным.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Этому процессу призван содействовать курс «Основы религиозных культур и светской этики».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Воспитание детей было и остаётся самым трудным видом деятельности в мире. Что может быть сложнее и ответственнее, чем воспитать в человеке Человека?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Воспитание осуществляется в диалоге отцов и детей. Однако их отношения довольно часто принимают драматический характер: старшее поколение, стремясь оградить молодёжь от ошибок, хочет передать ей собственный опыт, собственные модели поведения и представления, молодое поколение в то же время, не желая жить чужим умом, отстаивает своё право на самостоятельный путь, своё понимание жизни.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Не случайно тема «отцов и детей» относится к категории вечных. Этот спор был начат очень давно и продолжается по сей день. Яркие иллюстрации напряжённости этого конфликта мы находим на страницах мировой литературы: трагедия шекспировского короля Лира, ожесточённые столкновения «века нынешнего» с «веком минувшим» в комедии А. С. Грибоедова, разрушительный нигилизм тургеневского Базарова, обернувшийся против самого героя, и многие другие примеры.</w:t>
      </w:r>
      <w:r w:rsidRPr="00CF081E">
        <w:rPr>
          <w:rFonts w:ascii="Verdana" w:hAnsi="Verdana"/>
          <w:color w:val="000000"/>
          <w:sz w:val="20"/>
          <w:szCs w:val="20"/>
        </w:rPr>
        <w:br/>
      </w:r>
      <w:r w:rsidRPr="00CF081E">
        <w:rPr>
          <w:rFonts w:ascii="Verdana" w:hAnsi="Verdana"/>
          <w:color w:val="000000"/>
          <w:sz w:val="20"/>
          <w:szCs w:val="20"/>
        </w:rPr>
        <w:br/>
        <w:t>Современная эпоха также не решила проблему взаимоотношений поколений. Причин этому много: и непростые 90-е годы прошлого столетия, разрушившие многое из то</w:t>
      </w:r>
      <w:r w:rsidRPr="00CF081E">
        <w:rPr>
          <w:rFonts w:ascii="Verdana" w:hAnsi="Verdana"/>
          <w:color w:val="000000"/>
          <w:sz w:val="20"/>
          <w:szCs w:val="20"/>
        </w:rPr>
        <w:softHyphen/>
        <w:t xml:space="preserve">го, во что верили бабушки и дедушки современных младших подростков, лишившие стабильности и уверенности в безоблачном будущем их родителей, и невиданные темпы обновления мира, и мощные потоки информации, ежедневно обрушивающиеся на нас. Конечно, у человека всегда есть то, что он способен передать своим детям и внукам независимо от времени, — любовь, честность, порядочность, доброе имя.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Самая большая педагогическая ошибка родителей — их уверенность в том, что они лучше своих детей знают современную жизнь. Современный мир нестабилен, изменчив, многослоен. И даже если старшее поколение из лучших побуждений стремится, чтобы младшие усвоили в полном объёме их жизненный опыт, конфликт поколений всё равно неизбежен. Дети отказываются от прямых советов старших, интуитивно понимая, что условия жизни сегодня другие, а завтра изменятся ещё больше.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Вы наверняка не раз обращали внимание и удивлялись, как легко дети обращаются с компьютером — они действуют и мыслят как бы внутри его, так быстро, естественно и свободно, что даже уследить за их действиями взрослому бывает трудно. И мы учимся у них.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Наши дети раньше взрослеют, больше знают, лучше разбираются в последних достижениях техники, говорят на другом языке, иначе одеваются и развлекаются, по-другому чувствуют и мыслят. Они приняли мир таким, какой он есть, и учатся выживать в нём, жить в новом мире по-новому.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Особенность современной эпохи в том, что мы, взрослые, осваиваем новые условия современной, динамично меняющейся жизни вместе с детьми, мы учимся вместе с ними. Для этого есть только один верный путь — диалог отцов и детей, взаимное и искреннее уважение родителей и детей, их желание слышать и понимать друг друга.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Действительно ли проблема отцов и детей неразрешима? Всегда ли разница лет и традиционные семейные роли ведут к непониманию, обессмысливают общение, исключают дружбу? Как сделать так, чтобы вечный спор поколений превратился в диалог, в совместный поиск истины? Невзирая, а может, отвечая на вызовы времени, нам необходимо выбрать путь, который бы не разъединял поколения, а сближал их. Возможно, одним из шагов на этом непростом пути можно считать появление курса «Основы религиозной культуры и светской этики».</w:t>
      </w:r>
      <w:r w:rsidRPr="00CF081E">
        <w:rPr>
          <w:rFonts w:ascii="Verdana" w:hAnsi="Verdana"/>
          <w:color w:val="000000"/>
          <w:sz w:val="20"/>
          <w:szCs w:val="20"/>
        </w:rPr>
        <w:br/>
        <w:t xml:space="preserve">Идея этого нового курса с родительской точки зрения проста — если старшее и младшее поколения принадлежат разному времени, находятся на разных ступенях развития культуры и техники, сформировались в разных социальных, бытовых, информационных и даже экономических условиях, то объединить их может то, что не зависит от этих ступеней, условий и прочих временных факторов, но имело большое значение для всех поколений, живших до нас, имеет значение и в наше время. Объединить нас, создать основу для содержательного диалога отцов и детей способна культурная традиция.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Поэтому каждый из модулей курса расскажет школьникам о системе вечных ценностей, богатейшем и разнообразном опыте нравственной жизни, примерах человеческого подвига во имя высших идеалов. Родители могут выбрать тот модуль, который согласуется с семейными традициями, их мировоззрением, нравственными установками.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Одна из важнейших задач курса «Основы религиозных культур и светской этики» — это доверительное общение между родителями и детьми с опорой на нравственные основы семейной жизни. Семья основана на любви, взаимной поддержке, взаимопонимании. Счастье детей зависит от обстановки в семье, от степени взаимопонимания и доверия, от способности взрослых пережить все проблемы ребёнка, найти и сказать ему вовремя нужное слово.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Большинство родителей в той или иной мере ощущают недостаток живого общения с детьми. Дефицит подлинного общения — одна из болезней нашего времени. Стремительность времени и прямо пропорциональный ей объём ежедневно решаемых проблем оставляют слишком мало возможностей для того, чтобы поговорить друг с другом, услышать и понять друг друга. Семья психологически и физически защищает ребёнка, создаёт необходимые материальные, социально-экономические, культурные условия для его развития, вкладывает деньги в образование. Но подчас все эти функции выполняются за счёт одной, но самой важной — настоящего семейного общения, создания особой атмосферы семейного уюта (в нематериальном значении этого слова). К сожалению, на разговоры о главном — о смысле жизни, о выборе ценностей, о добре и зле остаётся слишком мало времени. Но именно эти темы актуальны для младшего подростка, в котором начинает пробуждаться чувство взрослости.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В этом возрасте особенно важно воодушевлять ребёнка, принимать активное, деятельное участие в его жизни, не подменяя при этом искренний, доверительный разговор родительским морализаторством, «пулемётной очередью» претензий, прямым навязыванием собственных планов и принципов.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Слишком часто наши дети слышат от нас и от других о плохих людях, растущих ценах, не лучших жилищных условиях, об ухудшении экологической обстановки, о «таких-сяких» политиках. Но помогаем ли мы своим детям верить в то, что жизнь, несмотря на все проблемы и трудности, — великий и бесценный дар? Ведь если мы сами порой не считаем, что жизнь прекрасна и удивительна, насыщена смыслами, и не доказываем это на своём примере как мы сможем объяснить это детям?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Содержание курса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курс рассчитан именно на такое педагогическое партнёрство учителей и родителей.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Мы не имеем права забывать, что для ребёнка самый действенный образец жизнелюбия, нравственного самоопределения — это его родители.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FF0000"/>
          <w:sz w:val="27"/>
        </w:rPr>
        <w:t>Практические советы,</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FF0000"/>
          <w:sz w:val="27"/>
        </w:rPr>
        <w:t>как вы можете помочь своему ребёнку в изучении курса</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FF0000"/>
          <w:sz w:val="27"/>
        </w:rPr>
        <w:t>«Основы религиозных культур и светской этики»</w:t>
      </w:r>
    </w:p>
    <w:tbl>
      <w:tblPr>
        <w:tblW w:w="0" w:type="auto"/>
        <w:jc w:val="center"/>
        <w:tblCellSpacing w:w="30" w:type="dxa"/>
        <w:tblCellMar>
          <w:top w:w="45" w:type="dxa"/>
          <w:left w:w="45" w:type="dxa"/>
          <w:bottom w:w="45" w:type="dxa"/>
          <w:right w:w="45" w:type="dxa"/>
        </w:tblCellMar>
        <w:tblLook w:val="00A0"/>
      </w:tblPr>
      <w:tblGrid>
        <w:gridCol w:w="9565"/>
      </w:tblGrid>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008000"/>
                <w:sz w:val="24"/>
              </w:rPr>
              <w:t>Совет 1</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008000"/>
                <w:sz w:val="24"/>
              </w:rPr>
              <w:t>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tc>
      </w:tr>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внеучебной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со взрослым, родным для него человеком.</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Основной смысл доверительного общения подростков со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tc>
      </w:tr>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800000"/>
                <w:sz w:val="24"/>
              </w:rPr>
              <w:t>Совет 2</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800000"/>
                <w:sz w:val="24"/>
              </w:rPr>
              <w:t>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tc>
      </w:tr>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за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совершенно недейственным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со взрослыми.</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расхожих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tc>
      </w:tr>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000080"/>
                <w:sz w:val="24"/>
              </w:rPr>
              <w:t>Совет 3</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000080"/>
                <w:sz w:val="24"/>
              </w:rPr>
              <w:t>Воспитывайте у ребёнка благожелательное отношение к людям другого мировоззрения.</w:t>
            </w:r>
          </w:p>
        </w:tc>
      </w:tr>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от их собственных. Но многое зависит и от родителей, ответственных взрослых.</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Если это происходит с вашим ребёнком, задумайтесь, поговорите с ним. Обсудите эту проблему с классным руководителем.</w:t>
            </w:r>
          </w:p>
        </w:tc>
      </w:tr>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800080"/>
                <w:sz w:val="24"/>
              </w:rPr>
              <w:t>Совет 4</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800080"/>
                <w:sz w:val="24"/>
              </w:rPr>
              <w:t>Не упускайте время, благоприятное для нравственного воспитания детей.</w:t>
            </w:r>
          </w:p>
        </w:tc>
      </w:tr>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Между 4 и 5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Если ваш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можете ему задать и на которые он может вам ответить. Отдельно подумайте над вопросами, ответы на которые вы и ребёнок сможете найти вместе.</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tc>
      </w:tr>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008080"/>
                <w:sz w:val="24"/>
              </w:rPr>
              <w:t>Совет 5</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008080"/>
                <w:sz w:val="24"/>
              </w:rPr>
              <w:t>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tc>
      </w:tr>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И всё же — для чего нужны моральные нормы?</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tc>
      </w:tr>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0000FF"/>
                <w:sz w:val="24"/>
              </w:rPr>
              <w:t>Совет 6</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0000FF"/>
                <w:sz w:val="24"/>
              </w:rPr>
              <w:t>Создавайте в общении и взаимодействии с ребёнком воспитывающие ситуации, превращайте возникающие проблемы в нравственные уроки.</w:t>
            </w:r>
          </w:p>
        </w:tc>
      </w:tr>
      <w:tr w:rsidR="00A50B1F" w:rsidRPr="00234D13" w:rsidTr="00CF081E">
        <w:trPr>
          <w:tblCellSpacing w:w="30" w:type="dxa"/>
          <w:jc w:val="center"/>
        </w:trPr>
        <w:tc>
          <w:tcPr>
            <w:tcW w:w="0" w:type="auto"/>
            <w:vAlign w:val="center"/>
          </w:tcPr>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по-другому поступить просто не может. Постарайтесь, чтобы ваши дети почаще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tc>
      </w:tr>
    </w:tbl>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800080"/>
          <w:sz w:val="27"/>
        </w:rPr>
        <w:t>Как будет организовано преподавание</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800080"/>
          <w:sz w:val="27"/>
        </w:rPr>
        <w:t>нового курса и взаимодействие школы с семьёй?</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На изучение нового учебного курса предусмотрено относительно небольшое количество часов — всего 34. </w:t>
      </w:r>
    </w:p>
    <w:p w:rsidR="00A50B1F"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 xml:space="preserve">В массовую образовательную школу вводится курс, имеющий чётко выраженную нравственную, воспитательную направленность. </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Преподавать новый курс будут педагоги школы, в которой учится ваш ребёнок, — учителя начальных классов,</w:t>
      </w:r>
      <w:r>
        <w:rPr>
          <w:rFonts w:ascii="Verdana" w:hAnsi="Verdana"/>
          <w:color w:val="000000"/>
          <w:sz w:val="20"/>
          <w:szCs w:val="20"/>
        </w:rPr>
        <w:t xml:space="preserve"> учителя гуманитарных предметов, </w:t>
      </w:r>
      <w:r w:rsidRPr="0095636C">
        <w:rPr>
          <w:rFonts w:ascii="Verdana" w:hAnsi="Verdana"/>
          <w:b/>
          <w:color w:val="000000"/>
          <w:sz w:val="20"/>
          <w:szCs w:val="20"/>
        </w:rPr>
        <w:t>имеющие специальную подготовку по этому предмету</w:t>
      </w:r>
      <w:r>
        <w:rPr>
          <w:rFonts w:ascii="Verdana" w:hAnsi="Verdana"/>
          <w:b/>
          <w:color w:val="000000"/>
          <w:sz w:val="20"/>
          <w:szCs w:val="20"/>
        </w:rPr>
        <w:t>.</w:t>
      </w:r>
      <w:r w:rsidRPr="00CF081E">
        <w:rPr>
          <w:rFonts w:ascii="Verdana" w:hAnsi="Verdana"/>
          <w:color w:val="000000"/>
          <w:sz w:val="20"/>
          <w:szCs w:val="20"/>
        </w:rPr>
        <w:t xml:space="preserve"> При необходимости администрация школы может приглашать для проведения уроков по отдельным модулям педагогов из других образовательных учреждений, но они должны иметь опыт работы со школьниками, а также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общеобразовательной школе. Такие специализированные курсы в обязательном порядке проходит каждый учитель, преподающий тот или иной модуль.</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Значение родительского участия в изучении курса «Основы религиозных культур и светской этики» трудно переоценить.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Другая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других взрослых, узнаёт их точку зрения по тому или иному вопросу, знакомится с традициями семейной жизни.</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В целом по новому учебному курсу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совместное заинтересованное обсуждение детьми и взрослыми тех или иных жизненных, общественных, нравственных, исторических проблем как в школе на уроках, так и дома, в кругу семьи.</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color w:val="000000"/>
          <w:sz w:val="20"/>
          <w:szCs w:val="20"/>
        </w:rPr>
        <w:t>У родителей, бабушек и дедушек, других взрослых есть немалый жизненный опыт, сложившийся взгляд на мир, понимание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других взрослых позволит, с одной стороны, существенно расширить содержание нового курса, придать ему личностные (родительские) смыслы. С другой стороны, это сделает общение детей с родителями, другими взрослыми на нравственные, жизненные темы более интенсивным, систематическим, глубоким и в конечном счёте продуктивным.</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Verdana" w:hAnsi="Verdana"/>
          <w:b/>
          <w:bCs/>
          <w:color w:val="000000"/>
          <w:sz w:val="24"/>
        </w:rPr>
        <w:t xml:space="preserve">СТАНДАРТ НАЧАЛЬНОГО ОБЩЕГО ОБРАЗОВАНИЯ ПО </w:t>
      </w:r>
      <w:r w:rsidRPr="00CF081E">
        <w:rPr>
          <w:rFonts w:ascii="Verdana" w:hAnsi="Verdana"/>
          <w:b/>
          <w:bCs/>
          <w:color w:val="000000"/>
          <w:sz w:val="24"/>
          <w:szCs w:val="24"/>
        </w:rPr>
        <w:br/>
      </w:r>
      <w:r w:rsidRPr="00CF081E">
        <w:rPr>
          <w:rFonts w:ascii="Verdana" w:hAnsi="Verdana"/>
          <w:b/>
          <w:bCs/>
          <w:color w:val="000000"/>
          <w:sz w:val="24"/>
        </w:rPr>
        <w:t>«ОСНОВАМ РЕЛИГИОЗНЫХ КУЛЬТУР И СВЕТСКОЙ ЭТИКИ»</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color w:val="000000"/>
          <w:sz w:val="24"/>
          <w:szCs w:val="24"/>
        </w:rPr>
        <w:t>Изучение Основ религиозных культур и светской этики направлено на достижение следующих целей:</w:t>
      </w:r>
      <w:r w:rsidRPr="00CF081E">
        <w:rPr>
          <w:rFonts w:ascii="Times New Roman" w:hAnsi="Times New Roman"/>
          <w:color w:val="000000"/>
          <w:sz w:val="24"/>
        </w:rPr>
        <w:t xml:space="preserve"> </w:t>
      </w:r>
      <w:r w:rsidRPr="00CF081E">
        <w:rPr>
          <w:rFonts w:ascii="Times New Roman" w:hAnsi="Times New Roman"/>
          <w:color w:val="000000"/>
          <w:sz w:val="24"/>
          <w:szCs w:val="24"/>
        </w:rPr>
        <w:br/>
        <w:t>-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r w:rsidRPr="00CF081E">
        <w:rPr>
          <w:rFonts w:ascii="Times New Roman" w:hAnsi="Times New Roman"/>
          <w:color w:val="000000"/>
          <w:sz w:val="24"/>
        </w:rPr>
        <w:t xml:space="preserve"> </w:t>
      </w:r>
      <w:r w:rsidRPr="00CF081E">
        <w:rPr>
          <w:rFonts w:ascii="Times New Roman" w:hAnsi="Times New Roman"/>
          <w:color w:val="000000"/>
          <w:sz w:val="24"/>
          <w:szCs w:val="24"/>
        </w:rPr>
        <w:br/>
        <w:t>-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r w:rsidRPr="00CF081E">
        <w:rPr>
          <w:rFonts w:ascii="Times New Roman" w:hAnsi="Times New Roman"/>
          <w:color w:val="000000"/>
          <w:sz w:val="24"/>
        </w:rPr>
        <w:t xml:space="preserve"> </w:t>
      </w:r>
      <w:r w:rsidRPr="00CF081E">
        <w:rPr>
          <w:rFonts w:ascii="Times New Roman" w:hAnsi="Times New Roman"/>
          <w:color w:val="000000"/>
          <w:sz w:val="24"/>
          <w:szCs w:val="24"/>
        </w:rPr>
        <w:b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000000"/>
          <w:sz w:val="24"/>
        </w:rPr>
        <w:t xml:space="preserve">Обязательный минимум содержания основных </w:t>
      </w:r>
      <w:r w:rsidRPr="00CF081E">
        <w:rPr>
          <w:rFonts w:ascii="Times New Roman" w:hAnsi="Times New Roman"/>
          <w:b/>
          <w:bCs/>
          <w:color w:val="000000"/>
          <w:sz w:val="24"/>
          <w:szCs w:val="24"/>
        </w:rPr>
        <w:br/>
      </w:r>
      <w:r w:rsidRPr="00CF081E">
        <w:rPr>
          <w:rFonts w:ascii="Times New Roman" w:hAnsi="Times New Roman"/>
          <w:b/>
          <w:bCs/>
          <w:color w:val="000000"/>
          <w:sz w:val="24"/>
        </w:rPr>
        <w:t>образовательных программ</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000000"/>
          <w:sz w:val="24"/>
        </w:rPr>
        <w:t>Россия — наша Родина</w:t>
      </w:r>
      <w:r w:rsidRPr="00CF081E">
        <w:rPr>
          <w:rFonts w:ascii="Times New Roman" w:hAnsi="Times New Roman"/>
          <w:color w:val="000000"/>
          <w:sz w:val="24"/>
          <w:szCs w:val="24"/>
        </w:rPr>
        <w:t>.</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Основы православной культуры</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Введение в православную духовную традицию</w:t>
      </w:r>
      <w:r w:rsidRPr="00CF081E">
        <w:rPr>
          <w:rFonts w:ascii="Times New Roman" w:hAnsi="Times New Roman"/>
          <w:color w:val="000000"/>
          <w:sz w:val="24"/>
          <w:szCs w:val="24"/>
        </w:rPr>
        <w:t>.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Основы исламской культуры</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Введение в исламскую духовную традицию</w:t>
      </w:r>
      <w:r w:rsidRPr="00CF081E">
        <w:rPr>
          <w:rFonts w:ascii="Times New Roman" w:hAnsi="Times New Roman"/>
          <w:color w:val="000000"/>
          <w:sz w:val="24"/>
          <w:szCs w:val="24"/>
        </w:rPr>
        <w:t>.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Основы буддийской культуры</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Введение в буддийскую духовную традицию</w:t>
      </w:r>
      <w:r w:rsidRPr="00CF081E">
        <w:rPr>
          <w:rFonts w:ascii="Times New Roman" w:hAnsi="Times New Roman"/>
          <w:color w:val="000000"/>
          <w:sz w:val="24"/>
          <w:szCs w:val="24"/>
        </w:rPr>
        <w:t>.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Основы иудейской культуры</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Введение в иудейскую духовную традицию</w:t>
      </w:r>
      <w:r w:rsidRPr="00CF081E">
        <w:rPr>
          <w:rFonts w:ascii="Times New Roman" w:hAnsi="Times New Roman"/>
          <w:color w:val="000000"/>
          <w:sz w:val="24"/>
          <w:szCs w:val="24"/>
        </w:rPr>
        <w:t>.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Основы мировых религиозных культур</w:t>
      </w:r>
      <w:r w:rsidRPr="00CF081E">
        <w:rPr>
          <w:rFonts w:ascii="Times New Roman" w:hAnsi="Times New Roman"/>
          <w:color w:val="000000"/>
          <w:sz w:val="24"/>
        </w:rPr>
        <w:t xml:space="preserve"> </w:t>
      </w:r>
      <w:r w:rsidRPr="00CF081E">
        <w:rPr>
          <w:rFonts w:ascii="Times New Roman" w:hAnsi="Times New Roman"/>
          <w:color w:val="000000"/>
          <w:sz w:val="24"/>
          <w:szCs w:val="24"/>
        </w:rPr>
        <w:b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Основы светской этики</w:t>
      </w:r>
      <w:r w:rsidRPr="00CF081E">
        <w:rPr>
          <w:rFonts w:ascii="Times New Roman" w:hAnsi="Times New Roman"/>
          <w:color w:val="000000"/>
          <w:sz w:val="24"/>
        </w:rPr>
        <w:t xml:space="preserve"> </w:t>
      </w:r>
      <w:r w:rsidRPr="00CF081E">
        <w:rPr>
          <w:rFonts w:ascii="Times New Roman" w:hAnsi="Times New Roman"/>
          <w:color w:val="000000"/>
          <w:sz w:val="24"/>
          <w:szCs w:val="24"/>
        </w:rPr>
        <w:b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r w:rsidRPr="00CF081E">
        <w:rPr>
          <w:rFonts w:ascii="Times New Roman" w:hAnsi="Times New Roman"/>
          <w:color w:val="000000"/>
          <w:sz w:val="24"/>
        </w:rPr>
        <w:t xml:space="preserve"> </w:t>
      </w:r>
      <w:r w:rsidRPr="00CF081E">
        <w:rPr>
          <w:rFonts w:ascii="Times New Roman" w:hAnsi="Times New Roman"/>
          <w:color w:val="000000"/>
          <w:sz w:val="24"/>
          <w:szCs w:val="24"/>
        </w:rPr>
        <w:br/>
        <w:t>Любовь и уважение к Отечеству. Патриотизм многонационального и многоконфессионального народа России.</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b/>
          <w:bCs/>
          <w:color w:val="000000"/>
          <w:sz w:val="24"/>
        </w:rPr>
        <w:t>Требования к уровню подготовки оканчивающих начальную школу</w:t>
      </w:r>
    </w:p>
    <w:p w:rsidR="00A50B1F" w:rsidRPr="00CF081E" w:rsidRDefault="00A50B1F" w:rsidP="00CF081E">
      <w:pPr>
        <w:spacing w:before="30" w:after="30" w:line="240" w:lineRule="auto"/>
        <w:jc w:val="center"/>
        <w:rPr>
          <w:rFonts w:ascii="Verdana" w:hAnsi="Verdana"/>
          <w:color w:val="000000"/>
          <w:sz w:val="20"/>
          <w:szCs w:val="20"/>
        </w:rPr>
      </w:pPr>
      <w:r w:rsidRPr="00CF081E">
        <w:rPr>
          <w:rFonts w:ascii="Times New Roman" w:hAnsi="Times New Roman"/>
          <w:color w:val="000000"/>
          <w:sz w:val="24"/>
          <w:szCs w:val="24"/>
        </w:rPr>
        <w:t>В результате изучения Основ религиозных культур и светской этики ученик должен:</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знать/понимать</w:t>
      </w:r>
      <w:r w:rsidRPr="00CF081E">
        <w:rPr>
          <w:rFonts w:ascii="Times New Roman" w:hAnsi="Times New Roman"/>
          <w:color w:val="000000"/>
          <w:sz w:val="24"/>
          <w:szCs w:val="24"/>
        </w:rPr>
        <w:t>:</w:t>
      </w:r>
      <w:r w:rsidRPr="00CF081E">
        <w:rPr>
          <w:rFonts w:ascii="Times New Roman" w:hAnsi="Times New Roman"/>
          <w:color w:val="000000"/>
          <w:sz w:val="24"/>
        </w:rPr>
        <w:t xml:space="preserve"> </w:t>
      </w:r>
      <w:r w:rsidRPr="00CF081E">
        <w:rPr>
          <w:rFonts w:ascii="Times New Roman" w:hAnsi="Times New Roman"/>
          <w:color w:val="000000"/>
          <w:sz w:val="24"/>
          <w:szCs w:val="24"/>
        </w:rPr>
        <w:br/>
        <w:t>основные понятия религиозных культур;</w:t>
      </w:r>
      <w:r w:rsidRPr="00CF081E">
        <w:rPr>
          <w:rFonts w:ascii="Times New Roman" w:hAnsi="Times New Roman"/>
          <w:color w:val="000000"/>
          <w:sz w:val="24"/>
        </w:rPr>
        <w:t xml:space="preserve"> </w:t>
      </w:r>
      <w:r w:rsidRPr="00CF081E">
        <w:rPr>
          <w:rFonts w:ascii="Times New Roman" w:hAnsi="Times New Roman"/>
          <w:color w:val="000000"/>
          <w:sz w:val="24"/>
          <w:szCs w:val="24"/>
        </w:rPr>
        <w:br/>
        <w:t>историю возникновения религиозных культур;</w:t>
      </w:r>
      <w:r w:rsidRPr="00CF081E">
        <w:rPr>
          <w:rFonts w:ascii="Times New Roman" w:hAnsi="Times New Roman"/>
          <w:color w:val="000000"/>
          <w:sz w:val="24"/>
        </w:rPr>
        <w:t xml:space="preserve"> </w:t>
      </w:r>
      <w:r w:rsidRPr="00CF081E">
        <w:rPr>
          <w:rFonts w:ascii="Times New Roman" w:hAnsi="Times New Roman"/>
          <w:color w:val="000000"/>
          <w:sz w:val="24"/>
          <w:szCs w:val="24"/>
        </w:rPr>
        <w:br/>
        <w:t>историю развития различных религиозных культур в истории России;</w:t>
      </w:r>
      <w:r w:rsidRPr="00CF081E">
        <w:rPr>
          <w:rFonts w:ascii="Times New Roman" w:hAnsi="Times New Roman"/>
          <w:color w:val="000000"/>
          <w:sz w:val="24"/>
        </w:rPr>
        <w:t xml:space="preserve"> </w:t>
      </w:r>
      <w:r w:rsidRPr="00CF081E">
        <w:rPr>
          <w:rFonts w:ascii="Times New Roman" w:hAnsi="Times New Roman"/>
          <w:color w:val="000000"/>
          <w:sz w:val="24"/>
          <w:szCs w:val="24"/>
        </w:rPr>
        <w:br/>
        <w:t>особенности и традиции религий;</w:t>
      </w:r>
      <w:r w:rsidRPr="00CF081E">
        <w:rPr>
          <w:rFonts w:ascii="Times New Roman" w:hAnsi="Times New Roman"/>
          <w:color w:val="000000"/>
          <w:sz w:val="24"/>
        </w:rPr>
        <w:t xml:space="preserve"> </w:t>
      </w:r>
      <w:r w:rsidRPr="00CF081E">
        <w:rPr>
          <w:rFonts w:ascii="Times New Roman" w:hAnsi="Times New Roman"/>
          <w:color w:val="000000"/>
          <w:sz w:val="24"/>
          <w:szCs w:val="24"/>
        </w:rPr>
        <w:br/>
        <w:t>описание основных содержательных составляющих священных книг, сооружений, праздников и святынь;</w:t>
      </w:r>
      <w:r w:rsidRPr="00CF081E">
        <w:rPr>
          <w:rFonts w:ascii="Times New Roman" w:hAnsi="Times New Roman"/>
          <w:color w:val="000000"/>
          <w:sz w:val="24"/>
        </w:rPr>
        <w:t xml:space="preserve"> </w:t>
      </w:r>
      <w:r w:rsidRPr="00CF081E">
        <w:rPr>
          <w:rFonts w:ascii="Times New Roman" w:hAnsi="Times New Roman"/>
          <w:color w:val="000000"/>
          <w:sz w:val="24"/>
          <w:szCs w:val="24"/>
        </w:rPr>
        <w:br/>
      </w:r>
      <w:r w:rsidRPr="00CF081E">
        <w:rPr>
          <w:rFonts w:ascii="Times New Roman" w:hAnsi="Times New Roman"/>
          <w:b/>
          <w:bCs/>
          <w:color w:val="000000"/>
          <w:sz w:val="24"/>
        </w:rPr>
        <w:t>уметь:</w:t>
      </w:r>
      <w:r w:rsidRPr="00CF081E">
        <w:rPr>
          <w:rFonts w:ascii="Times New Roman" w:hAnsi="Times New Roman"/>
          <w:color w:val="000000"/>
          <w:sz w:val="24"/>
        </w:rPr>
        <w:t xml:space="preserve"> </w:t>
      </w:r>
      <w:r w:rsidRPr="00CF081E">
        <w:rPr>
          <w:rFonts w:ascii="Times New Roman" w:hAnsi="Times New Roman"/>
          <w:color w:val="000000"/>
          <w:sz w:val="24"/>
          <w:szCs w:val="24"/>
        </w:rPr>
        <w:br/>
        <w:t>описывать различные явления религиозных традиций и культур;</w:t>
      </w:r>
      <w:r w:rsidRPr="00CF081E">
        <w:rPr>
          <w:rFonts w:ascii="Times New Roman" w:hAnsi="Times New Roman"/>
          <w:color w:val="000000"/>
          <w:sz w:val="24"/>
        </w:rPr>
        <w:t xml:space="preserve"> </w:t>
      </w:r>
      <w:r w:rsidRPr="00CF081E">
        <w:rPr>
          <w:rFonts w:ascii="Times New Roman" w:hAnsi="Times New Roman"/>
          <w:color w:val="000000"/>
          <w:sz w:val="24"/>
          <w:szCs w:val="24"/>
        </w:rPr>
        <w:br/>
        <w:t>устанавливать взаимосвязь между религиозной культурой и поведением людей;</w:t>
      </w:r>
      <w:r w:rsidRPr="00CF081E">
        <w:rPr>
          <w:rFonts w:ascii="Times New Roman" w:hAnsi="Times New Roman"/>
          <w:color w:val="000000"/>
          <w:sz w:val="24"/>
        </w:rPr>
        <w:t xml:space="preserve"> </w:t>
      </w:r>
      <w:r w:rsidRPr="00CF081E">
        <w:rPr>
          <w:rFonts w:ascii="Times New Roman" w:hAnsi="Times New Roman"/>
          <w:color w:val="000000"/>
          <w:sz w:val="24"/>
          <w:szCs w:val="24"/>
        </w:rPr>
        <w:br/>
        <w:t>излагать свое мнение по поводу значения религиозной культуры (культур) в жизни людей и общества;</w:t>
      </w:r>
      <w:r w:rsidRPr="00CF081E">
        <w:rPr>
          <w:rFonts w:ascii="Times New Roman" w:hAnsi="Times New Roman"/>
          <w:color w:val="000000"/>
          <w:sz w:val="24"/>
        </w:rPr>
        <w:t xml:space="preserve"> </w:t>
      </w:r>
      <w:r w:rsidRPr="00CF081E">
        <w:rPr>
          <w:rFonts w:ascii="Times New Roman" w:hAnsi="Times New Roman"/>
          <w:color w:val="000000"/>
          <w:sz w:val="24"/>
          <w:szCs w:val="24"/>
        </w:rPr>
        <w:br/>
        <w:t>соотносить нравственные формы поведения с нормами религиозной культуры;</w:t>
      </w:r>
      <w:r w:rsidRPr="00CF081E">
        <w:rPr>
          <w:rFonts w:ascii="Times New Roman" w:hAnsi="Times New Roman"/>
          <w:color w:val="000000"/>
          <w:sz w:val="24"/>
        </w:rPr>
        <w:t xml:space="preserve"> </w:t>
      </w:r>
      <w:r w:rsidRPr="00CF081E">
        <w:rPr>
          <w:rFonts w:ascii="Times New Roman" w:hAnsi="Times New Roman"/>
          <w:color w:val="000000"/>
          <w:sz w:val="24"/>
          <w:szCs w:val="24"/>
        </w:rPr>
        <w:br/>
        <w:t>строить толерантное отношение с представителями разных мировоззрений и культурных традиций;</w:t>
      </w:r>
      <w:r w:rsidRPr="00CF081E">
        <w:rPr>
          <w:rFonts w:ascii="Times New Roman" w:hAnsi="Times New Roman"/>
          <w:color w:val="000000"/>
          <w:sz w:val="24"/>
        </w:rPr>
        <w:t xml:space="preserve"> </w:t>
      </w:r>
      <w:r w:rsidRPr="00CF081E">
        <w:rPr>
          <w:rFonts w:ascii="Times New Roman" w:hAnsi="Times New Roman"/>
          <w:color w:val="000000"/>
          <w:sz w:val="24"/>
          <w:szCs w:val="24"/>
        </w:rPr>
        <w:br/>
        <w:t>осуществлять поиск необходимой информации для выполнения заданий; участвовать в диспутах: слушать собеседника и излагать свое мнение;</w:t>
      </w:r>
      <w:r w:rsidRPr="00CF081E">
        <w:rPr>
          <w:rFonts w:ascii="Times New Roman" w:hAnsi="Times New Roman"/>
          <w:color w:val="000000"/>
          <w:sz w:val="24"/>
        </w:rPr>
        <w:t xml:space="preserve"> </w:t>
      </w:r>
      <w:r w:rsidRPr="00CF081E">
        <w:rPr>
          <w:rFonts w:ascii="Times New Roman" w:hAnsi="Times New Roman"/>
          <w:color w:val="000000"/>
          <w:sz w:val="24"/>
          <w:szCs w:val="24"/>
        </w:rPr>
        <w:br/>
        <w:t>готовить сообщения по выбранным темам.</w:t>
      </w:r>
    </w:p>
    <w:p w:rsidR="00A50B1F" w:rsidRDefault="00A50B1F"/>
    <w:sectPr w:rsidR="00A50B1F" w:rsidSect="00341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81E"/>
    <w:rsid w:val="00234D13"/>
    <w:rsid w:val="00341EC4"/>
    <w:rsid w:val="005A4887"/>
    <w:rsid w:val="00661B6E"/>
    <w:rsid w:val="0095636C"/>
    <w:rsid w:val="00A50B1F"/>
    <w:rsid w:val="00CF08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081E"/>
    <w:pPr>
      <w:spacing w:before="30" w:after="30" w:line="240" w:lineRule="auto"/>
    </w:pPr>
    <w:rPr>
      <w:rFonts w:ascii="Times New Roman" w:hAnsi="Times New Roman"/>
      <w:sz w:val="20"/>
      <w:szCs w:val="20"/>
    </w:rPr>
  </w:style>
  <w:style w:type="character" w:styleId="Strong">
    <w:name w:val="Strong"/>
    <w:basedOn w:val="DefaultParagraphFont"/>
    <w:uiPriority w:val="99"/>
    <w:qFormat/>
    <w:rsid w:val="00CF081E"/>
    <w:rPr>
      <w:rFonts w:cs="Times New Roman"/>
      <w:b/>
      <w:bCs/>
    </w:rPr>
  </w:style>
  <w:style w:type="paragraph" w:customStyle="1" w:styleId="a">
    <w:name w:val="a"/>
    <w:basedOn w:val="Normal"/>
    <w:uiPriority w:val="99"/>
    <w:rsid w:val="00CF081E"/>
    <w:pPr>
      <w:spacing w:before="30" w:after="30" w:line="240" w:lineRule="auto"/>
    </w:pPr>
    <w:rPr>
      <w:rFonts w:ascii="Times New Roman" w:hAnsi="Times New Roman"/>
      <w:sz w:val="20"/>
      <w:szCs w:val="20"/>
    </w:rPr>
  </w:style>
  <w:style w:type="character" w:customStyle="1" w:styleId="apple-converted-space">
    <w:name w:val="apple-converted-space"/>
    <w:basedOn w:val="DefaultParagraphFont"/>
    <w:uiPriority w:val="99"/>
    <w:rsid w:val="00CF081E"/>
    <w:rPr>
      <w:rFonts w:cs="Times New Roman"/>
    </w:rPr>
  </w:style>
</w:styles>
</file>

<file path=word/webSettings.xml><?xml version="1.0" encoding="utf-8"?>
<w:webSettings xmlns:r="http://schemas.openxmlformats.org/officeDocument/2006/relationships" xmlns:w="http://schemas.openxmlformats.org/wordprocessingml/2006/main">
  <w:divs>
    <w:div w:id="1946157455">
      <w:marLeft w:val="0"/>
      <w:marRight w:val="0"/>
      <w:marTop w:val="0"/>
      <w:marBottom w:val="0"/>
      <w:divBdr>
        <w:top w:val="none" w:sz="0" w:space="0" w:color="auto"/>
        <w:left w:val="none" w:sz="0" w:space="0" w:color="auto"/>
        <w:bottom w:val="none" w:sz="0" w:space="0" w:color="auto"/>
        <w:right w:val="none" w:sz="0" w:space="0" w:color="auto"/>
      </w:divBdr>
      <w:divsChild>
        <w:div w:id="194615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4754</Words>
  <Characters>27098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Администратор</cp:lastModifiedBy>
  <cp:revision>4</cp:revision>
  <dcterms:created xsi:type="dcterms:W3CDTF">2012-08-24T13:01:00Z</dcterms:created>
  <dcterms:modified xsi:type="dcterms:W3CDTF">2016-05-06T05:16:00Z</dcterms:modified>
</cp:coreProperties>
</file>